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17A0D" w:rsidRPr="004E74A3" w14:paraId="52794635" w14:textId="77777777" w:rsidTr="00DD345D">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6ABEA7E4" w14:textId="77777777" w:rsidR="00D17A0D" w:rsidRPr="004E74A3" w:rsidRDefault="00D17A0D" w:rsidP="00DD345D">
            <w:pPr>
              <w:spacing w:after="0" w:line="240" w:lineRule="auto"/>
              <w:jc w:val="center"/>
              <w:rPr>
                <w:rFonts w:ascii="Tw Cen MT" w:hAnsi="Tw Cen MT"/>
                <w:b/>
                <w:sz w:val="28"/>
                <w:szCs w:val="28"/>
              </w:rPr>
            </w:pPr>
            <w:r w:rsidRPr="004E74A3">
              <w:rPr>
                <w:rFonts w:ascii="Tw Cen MT" w:hAnsi="Tw Cen MT"/>
                <w:b/>
                <w:sz w:val="28"/>
                <w:szCs w:val="28"/>
              </w:rPr>
              <w:t xml:space="preserve">Subject Code </w:t>
            </w:r>
          </w:p>
          <w:p w14:paraId="2F3BC912" w14:textId="77777777" w:rsidR="00D17A0D" w:rsidRPr="004E74A3" w:rsidRDefault="00D17A0D" w:rsidP="00DD345D">
            <w:pPr>
              <w:spacing w:after="0" w:line="240" w:lineRule="auto"/>
              <w:jc w:val="center"/>
              <w:rPr>
                <w:rFonts w:ascii="Tw Cen MT" w:hAnsi="Tw Cen MT"/>
                <w:b/>
                <w:sz w:val="28"/>
                <w:szCs w:val="28"/>
                <w:lang w:val="en-IN" w:eastAsia="en-IN"/>
              </w:rPr>
            </w:pPr>
            <w:r w:rsidRPr="004E74A3">
              <w:rPr>
                <w:rFonts w:ascii="Tw Cen MT" w:hAnsi="Tw Cen MT"/>
                <w:b/>
                <w:sz w:val="28"/>
                <w:szCs w:val="28"/>
              </w:rPr>
              <w:t>22PC1EE203</w:t>
            </w:r>
          </w:p>
        </w:tc>
        <w:tc>
          <w:tcPr>
            <w:tcW w:w="893" w:type="dxa"/>
            <w:tcBorders>
              <w:top w:val="nil"/>
              <w:left w:val="single" w:sz="4" w:space="0" w:color="auto"/>
              <w:bottom w:val="nil"/>
              <w:right w:val="nil"/>
            </w:tcBorders>
          </w:tcPr>
          <w:p w14:paraId="239D78F4"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B35F211"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0F9476AE"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D99B878" w14:textId="77777777" w:rsidR="00D17A0D" w:rsidRPr="004E74A3" w:rsidRDefault="00D17A0D" w:rsidP="00DD345D">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1D46A378"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9F9FE32" w14:textId="77777777" w:rsidR="00D17A0D" w:rsidRPr="004E74A3" w:rsidRDefault="00D17A0D" w:rsidP="00DD345D">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699A891" w14:textId="77777777" w:rsidR="00D17A0D" w:rsidRPr="004E74A3" w:rsidRDefault="00D17A0D" w:rsidP="00DD345D">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0FE4ABCE" w14:textId="77777777" w:rsidR="00D17A0D" w:rsidRPr="004E74A3" w:rsidRDefault="00D17A0D" w:rsidP="00DD345D">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9FAB3E" w14:textId="77777777" w:rsidR="00D17A0D" w:rsidRPr="004E74A3" w:rsidRDefault="00D17A0D" w:rsidP="00DD345D">
            <w:pPr>
              <w:spacing w:after="0" w:line="240" w:lineRule="auto"/>
              <w:jc w:val="center"/>
              <w:rPr>
                <w:rFonts w:ascii="Tw Cen MT" w:hAnsi="Tw Cen MT"/>
                <w:b/>
                <w:sz w:val="28"/>
                <w:szCs w:val="28"/>
                <w:lang w:val="en-IN" w:eastAsia="en-IN"/>
              </w:rPr>
            </w:pPr>
            <w:r w:rsidRPr="004E74A3">
              <w:rPr>
                <w:rFonts w:ascii="Tw Cen MT" w:hAnsi="Tw Cen MT"/>
                <w:b/>
                <w:sz w:val="40"/>
                <w:szCs w:val="40"/>
              </w:rPr>
              <w:t>R22</w:t>
            </w:r>
          </w:p>
        </w:tc>
      </w:tr>
    </w:tbl>
    <w:p w14:paraId="0F9CD1BE" w14:textId="77777777" w:rsidR="00D17A0D" w:rsidRPr="004E74A3" w:rsidRDefault="00D17A0D" w:rsidP="00D17A0D">
      <w:pPr>
        <w:spacing w:after="0" w:line="240" w:lineRule="auto"/>
        <w:jc w:val="center"/>
        <w:rPr>
          <w:rFonts w:ascii="Tw Cen MT" w:hAnsi="Tw Cen MT"/>
          <w:sz w:val="28"/>
          <w:szCs w:val="28"/>
          <w:lang w:val="en-IN" w:eastAsia="en-IN"/>
        </w:rPr>
      </w:pPr>
      <w:r w:rsidRPr="004E74A3">
        <w:rPr>
          <w:rFonts w:ascii="Tw Cen MT" w:hAnsi="Tw Cen MT"/>
          <w:b/>
          <w:sz w:val="28"/>
          <w:szCs w:val="28"/>
        </w:rPr>
        <w:t>VNR VIGNANA JYOTHI INSTITUTE OF ENGINEERING AND TECHNOLOGY</w:t>
      </w:r>
    </w:p>
    <w:p w14:paraId="0E271C20" w14:textId="77777777" w:rsidR="00D17A0D" w:rsidRPr="004E74A3" w:rsidRDefault="00D17A0D" w:rsidP="00D17A0D">
      <w:pPr>
        <w:spacing w:after="0" w:line="240" w:lineRule="auto"/>
        <w:jc w:val="center"/>
        <w:rPr>
          <w:rFonts w:ascii="Tw Cen MT" w:hAnsi="Tw Cen MT"/>
          <w:bCs/>
          <w:sz w:val="28"/>
          <w:szCs w:val="28"/>
        </w:rPr>
      </w:pPr>
      <w:r w:rsidRPr="004E74A3">
        <w:rPr>
          <w:rFonts w:ascii="Tw Cen MT" w:hAnsi="Tw Cen MT"/>
          <w:bCs/>
          <w:sz w:val="28"/>
          <w:szCs w:val="28"/>
        </w:rPr>
        <w:t>(AUTONOMOUS)</w:t>
      </w:r>
    </w:p>
    <w:p w14:paraId="0D6EB0A6" w14:textId="684D804A" w:rsidR="00D17A0D" w:rsidRPr="004E74A3" w:rsidRDefault="004E74A3" w:rsidP="00D17A0D">
      <w:pPr>
        <w:spacing w:after="0" w:line="240" w:lineRule="auto"/>
        <w:jc w:val="center"/>
        <w:rPr>
          <w:rFonts w:ascii="Tw Cen MT" w:hAnsi="Tw Cen MT"/>
          <w:b/>
          <w:sz w:val="28"/>
          <w:szCs w:val="28"/>
        </w:rPr>
      </w:pPr>
      <w:r w:rsidRPr="004E74A3">
        <w:rPr>
          <w:rFonts w:ascii="Tw Cen MT" w:hAnsi="Tw Cen MT"/>
          <w:sz w:val="28"/>
          <w:szCs w:val="28"/>
        </w:rPr>
        <w:t xml:space="preserve">B.Tech. II Year II Semester Regular </w:t>
      </w:r>
      <w:r w:rsidR="00751507">
        <w:rPr>
          <w:rFonts w:ascii="Tw Cen MT" w:hAnsi="Tw Cen MT"/>
          <w:sz w:val="28"/>
          <w:szCs w:val="28"/>
        </w:rPr>
        <w:t>and Supplementary</w:t>
      </w:r>
      <w:r w:rsidR="00751507" w:rsidRPr="004E74A3">
        <w:rPr>
          <w:rFonts w:ascii="Tw Cen MT" w:hAnsi="Tw Cen MT"/>
          <w:sz w:val="28"/>
          <w:szCs w:val="28"/>
        </w:rPr>
        <w:t xml:space="preserve"> </w:t>
      </w:r>
      <w:r w:rsidRPr="004E74A3">
        <w:rPr>
          <w:rFonts w:ascii="Tw Cen MT" w:hAnsi="Tw Cen MT"/>
          <w:sz w:val="28"/>
          <w:szCs w:val="28"/>
        </w:rPr>
        <w:t>Examinations, May 2026</w:t>
      </w:r>
      <w:r w:rsidR="00D17A0D" w:rsidRPr="004E74A3">
        <w:rPr>
          <w:rFonts w:ascii="Tw Cen MT" w:hAnsi="Tw Cen MT"/>
          <w:sz w:val="28"/>
          <w:szCs w:val="28"/>
        </w:rPr>
        <w:t xml:space="preserve"> </w:t>
      </w:r>
    </w:p>
    <w:p w14:paraId="6A7B8C8B" w14:textId="77777777" w:rsidR="00D17A0D" w:rsidRPr="004E74A3" w:rsidRDefault="00D17A0D" w:rsidP="00D17A0D">
      <w:pPr>
        <w:spacing w:after="0" w:line="240" w:lineRule="auto"/>
        <w:jc w:val="center"/>
        <w:rPr>
          <w:rFonts w:ascii="Tw Cen MT" w:hAnsi="Tw Cen MT"/>
          <w:sz w:val="28"/>
          <w:szCs w:val="28"/>
        </w:rPr>
      </w:pPr>
      <w:r w:rsidRPr="004E74A3">
        <w:rPr>
          <w:rFonts w:ascii="Tw Cen MT" w:hAnsi="Tw Cen MT"/>
          <w:b/>
          <w:sz w:val="28"/>
          <w:szCs w:val="28"/>
        </w:rPr>
        <w:t>ELECTRICAL MACHINES-II</w:t>
      </w:r>
    </w:p>
    <w:p w14:paraId="20CBB233" w14:textId="77777777" w:rsidR="00D17A0D" w:rsidRPr="004E74A3" w:rsidRDefault="00D17A0D" w:rsidP="00D17A0D">
      <w:pPr>
        <w:spacing w:after="0" w:line="240" w:lineRule="auto"/>
        <w:jc w:val="center"/>
        <w:rPr>
          <w:rFonts w:ascii="Tw Cen MT" w:hAnsi="Tw Cen MT"/>
          <w:sz w:val="26"/>
          <w:szCs w:val="26"/>
        </w:rPr>
      </w:pPr>
      <w:r w:rsidRPr="004E74A3">
        <w:rPr>
          <w:rFonts w:ascii="Tw Cen MT" w:hAnsi="Tw Cen MT"/>
          <w:sz w:val="26"/>
          <w:szCs w:val="26"/>
        </w:rPr>
        <w:t>(EEE)</w:t>
      </w:r>
    </w:p>
    <w:p w14:paraId="4180121D" w14:textId="77898935" w:rsidR="00D17A0D" w:rsidRPr="00700BD2" w:rsidRDefault="00D17A0D" w:rsidP="00D17A0D">
      <w:pPr>
        <w:spacing w:after="0" w:line="240" w:lineRule="auto"/>
        <w:rPr>
          <w:rFonts w:ascii="Times New Roman" w:hAnsi="Times New Roman"/>
          <w:b/>
          <w:sz w:val="26"/>
          <w:szCs w:val="26"/>
          <w:lang w:eastAsia="en-IN"/>
        </w:rPr>
      </w:pPr>
      <w:r w:rsidRPr="004E74A3">
        <w:rPr>
          <w:rFonts w:ascii="Tw Cen MT" w:hAnsi="Tw Cen MT"/>
          <w:b/>
          <w:sz w:val="26"/>
          <w:szCs w:val="26"/>
          <w:lang w:eastAsia="en-IN"/>
        </w:rPr>
        <w:t xml:space="preserve">Time: 3 hours                                                                        </w:t>
      </w:r>
      <w:r w:rsidRPr="004E74A3">
        <w:rPr>
          <w:rFonts w:ascii="Tw Cen MT" w:hAnsi="Tw Cen MT"/>
          <w:b/>
          <w:sz w:val="26"/>
          <w:szCs w:val="26"/>
          <w:lang w:eastAsia="en-IN"/>
        </w:rPr>
        <w:tab/>
      </w:r>
      <w:r w:rsidRPr="004E74A3">
        <w:rPr>
          <w:rFonts w:ascii="Tw Cen MT" w:hAnsi="Tw Cen MT"/>
          <w:b/>
          <w:sz w:val="26"/>
          <w:szCs w:val="26"/>
          <w:lang w:eastAsia="en-IN"/>
        </w:rPr>
        <w:tab/>
      </w:r>
      <w:r w:rsidRPr="004E74A3">
        <w:rPr>
          <w:rFonts w:ascii="Tw Cen MT" w:hAnsi="Tw Cen MT"/>
          <w:b/>
          <w:sz w:val="26"/>
          <w:szCs w:val="26"/>
          <w:lang w:eastAsia="en-IN"/>
        </w:rPr>
        <w:tab/>
        <w:t xml:space="preserve"> </w:t>
      </w:r>
      <w:r w:rsidRPr="004E74A3">
        <w:rPr>
          <w:rFonts w:ascii="Tw Cen MT" w:hAnsi="Tw Cen MT"/>
          <w:b/>
          <w:sz w:val="26"/>
          <w:szCs w:val="26"/>
          <w:lang w:eastAsia="en-IN"/>
        </w:rPr>
        <w:tab/>
        <w:t>Max. Marks: 60</w:t>
      </w:r>
    </w:p>
    <w:p w14:paraId="6943B63A" w14:textId="77777777" w:rsidR="00D17A0D" w:rsidRPr="00700BD2" w:rsidRDefault="00D17A0D" w:rsidP="00D17A0D">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65B2CB26" w14:textId="77777777" w:rsidR="00D17A0D" w:rsidRPr="00700BD2" w:rsidRDefault="00D17A0D" w:rsidP="00D17A0D">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17286938" w14:textId="77777777" w:rsidR="00D17A0D" w:rsidRDefault="00D17A0D" w:rsidP="00D17A0D">
      <w:pPr>
        <w:spacing w:after="0" w:line="240" w:lineRule="auto"/>
        <w:rPr>
          <w:rFonts w:asciiTheme="majorHAnsi" w:hAnsiTheme="majorHAnsi" w:cs="Arial"/>
          <w:b/>
          <w:sz w:val="25"/>
          <w:szCs w:val="25"/>
          <w:lang w:eastAsia="en-IN"/>
        </w:rPr>
      </w:pPr>
    </w:p>
    <w:p w14:paraId="045938DA" w14:textId="77777777" w:rsidR="00D17A0D" w:rsidRPr="00D17A0D" w:rsidRDefault="00D17A0D" w:rsidP="00D17A0D">
      <w:pPr>
        <w:spacing w:after="0" w:line="240" w:lineRule="auto"/>
        <w:ind w:left="4320" w:firstLine="720"/>
        <w:rPr>
          <w:rFonts w:ascii="Times New Roman" w:hAnsi="Times New Roman"/>
          <w:b/>
          <w:sz w:val="24"/>
          <w:szCs w:val="24"/>
          <w:lang w:eastAsia="en-IN"/>
        </w:rPr>
      </w:pPr>
      <w:r w:rsidRPr="00D17A0D">
        <w:rPr>
          <w:rFonts w:ascii="Times New Roman" w:eastAsia="Calibri" w:hAnsi="Times New Roman"/>
          <w:b/>
          <w:sz w:val="24"/>
          <w:szCs w:val="24"/>
          <w:u w:val="single"/>
        </w:rPr>
        <w:t>PART–A</w:t>
      </w:r>
      <w:r w:rsidRPr="00D17A0D">
        <w:rPr>
          <w:rFonts w:ascii="Times New Roman" w:eastAsia="Calibri" w:hAnsi="Times New Roman"/>
          <w:b/>
          <w:sz w:val="24"/>
          <w:szCs w:val="24"/>
        </w:rPr>
        <w:t xml:space="preserve"> </w:t>
      </w:r>
      <w:r w:rsidRPr="00D17A0D">
        <w:rPr>
          <w:rFonts w:ascii="Times New Roman" w:eastAsia="Calibri" w:hAnsi="Times New Roman"/>
          <w:b/>
          <w:sz w:val="24"/>
          <w:szCs w:val="24"/>
        </w:rPr>
        <w:tab/>
      </w:r>
      <w:r w:rsidRPr="00D17A0D">
        <w:rPr>
          <w:rFonts w:ascii="Times New Roman" w:eastAsia="Calibri" w:hAnsi="Times New Roman"/>
          <w:b/>
          <w:sz w:val="24"/>
          <w:szCs w:val="24"/>
        </w:rPr>
        <w:tab/>
      </w:r>
      <w:r w:rsidRPr="00D17A0D">
        <w:rPr>
          <w:rFonts w:ascii="Times New Roman" w:eastAsia="Calibri" w:hAnsi="Times New Roman"/>
          <w:b/>
          <w:sz w:val="24"/>
          <w:szCs w:val="24"/>
        </w:rPr>
        <w:tab/>
      </w:r>
      <w:r w:rsidRPr="00D17A0D">
        <w:rPr>
          <w:rFonts w:ascii="Times New Roman" w:eastAsia="Calibri" w:hAnsi="Times New Roman"/>
          <w:b/>
          <w:sz w:val="24"/>
          <w:szCs w:val="24"/>
        </w:rPr>
        <w:tab/>
        <w:t xml:space="preserve">             5X2=10M</w:t>
      </w:r>
    </w:p>
    <w:p w14:paraId="6DE6BCD0" w14:textId="77777777" w:rsidR="00D17A0D" w:rsidRPr="00D17A0D" w:rsidRDefault="00D17A0D" w:rsidP="00D17A0D">
      <w:pPr>
        <w:spacing w:after="0" w:line="240" w:lineRule="auto"/>
        <w:rPr>
          <w:rFonts w:ascii="Times New Roman" w:hAnsi="Times New Roman"/>
          <w:b/>
          <w:sz w:val="24"/>
          <w:szCs w:val="24"/>
          <w:lang w:eastAsia="en-IN"/>
        </w:rPr>
      </w:pPr>
      <w:r w:rsidRPr="00D17A0D">
        <w:rPr>
          <w:rFonts w:ascii="Times New Roman" w:hAnsi="Times New Roman"/>
          <w:b/>
          <w:sz w:val="24"/>
          <w:szCs w:val="24"/>
          <w:lang w:eastAsia="en-IN"/>
        </w:rPr>
        <w:tab/>
      </w:r>
      <w:r w:rsidRPr="00D17A0D">
        <w:rPr>
          <w:rFonts w:ascii="Times New Roman" w:hAnsi="Times New Roman"/>
          <w:b/>
          <w:sz w:val="24"/>
          <w:szCs w:val="24"/>
          <w:lang w:eastAsia="en-IN"/>
        </w:rPr>
        <w:tab/>
      </w:r>
      <w:r w:rsidRPr="00D17A0D">
        <w:rPr>
          <w:rFonts w:ascii="Times New Roman" w:hAnsi="Times New Roman"/>
          <w:b/>
          <w:sz w:val="24"/>
          <w:szCs w:val="24"/>
          <w:lang w:eastAsia="en-IN"/>
        </w:rPr>
        <w:tab/>
      </w:r>
      <w:r w:rsidRPr="00D17A0D">
        <w:rPr>
          <w:rFonts w:ascii="Times New Roman" w:hAnsi="Times New Roman"/>
          <w:b/>
          <w:sz w:val="24"/>
          <w:szCs w:val="24"/>
          <w:lang w:eastAsia="en-IN"/>
        </w:rPr>
        <w:tab/>
      </w:r>
      <w:r w:rsidRPr="00D17A0D">
        <w:rPr>
          <w:rFonts w:ascii="Times New Roman" w:hAnsi="Times New Roman"/>
          <w:b/>
          <w:sz w:val="24"/>
          <w:szCs w:val="24"/>
          <w:lang w:eastAsia="en-IN"/>
        </w:rPr>
        <w:tab/>
      </w:r>
    </w:p>
    <w:tbl>
      <w:tblPr>
        <w:tblStyle w:val="TableGrid"/>
        <w:tblW w:w="109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491"/>
        <w:gridCol w:w="852"/>
        <w:gridCol w:w="853"/>
        <w:gridCol w:w="853"/>
      </w:tblGrid>
      <w:tr w:rsidR="00D17A0D" w:rsidRPr="00D17A0D" w14:paraId="1C54FF7E" w14:textId="77777777" w:rsidTr="004E74A3">
        <w:tc>
          <w:tcPr>
            <w:tcW w:w="902" w:type="dxa"/>
          </w:tcPr>
          <w:p w14:paraId="47E66B8D"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6DB8E0F4" w14:textId="77777777" w:rsidR="00D17A0D" w:rsidRPr="00D17A0D" w:rsidRDefault="00D17A0D" w:rsidP="004E74A3">
            <w:pPr>
              <w:spacing w:after="0" w:line="240" w:lineRule="auto"/>
              <w:jc w:val="both"/>
              <w:rPr>
                <w:rFonts w:ascii="Times New Roman" w:hAnsi="Times New Roman"/>
                <w:sz w:val="24"/>
                <w:szCs w:val="24"/>
              </w:rPr>
            </w:pPr>
            <w:r w:rsidRPr="00D17A0D">
              <w:rPr>
                <w:rFonts w:ascii="Times New Roman" w:hAnsi="Times New Roman"/>
                <w:sz w:val="24"/>
                <w:szCs w:val="24"/>
              </w:rPr>
              <w:t>Describe the relation between torque and rotor power factor.</w:t>
            </w:r>
          </w:p>
        </w:tc>
        <w:tc>
          <w:tcPr>
            <w:tcW w:w="852" w:type="dxa"/>
          </w:tcPr>
          <w:p w14:paraId="689ADD96"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1833A188"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CO-1</w:t>
            </w:r>
          </w:p>
        </w:tc>
        <w:tc>
          <w:tcPr>
            <w:tcW w:w="853" w:type="dxa"/>
          </w:tcPr>
          <w:p w14:paraId="0FC89050"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BL-1</w:t>
            </w:r>
          </w:p>
        </w:tc>
      </w:tr>
      <w:tr w:rsidR="00D17A0D" w:rsidRPr="00D17A0D" w14:paraId="051FB390" w14:textId="77777777" w:rsidTr="004E74A3">
        <w:tc>
          <w:tcPr>
            <w:tcW w:w="902" w:type="dxa"/>
          </w:tcPr>
          <w:p w14:paraId="03DA419F"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671410C1" w14:textId="77777777" w:rsidR="00D17A0D" w:rsidRPr="00D17A0D" w:rsidRDefault="00D17A0D" w:rsidP="004E74A3">
            <w:pPr>
              <w:spacing w:after="0" w:line="240" w:lineRule="auto"/>
              <w:jc w:val="both"/>
              <w:rPr>
                <w:rFonts w:ascii="Times New Roman" w:hAnsi="Times New Roman"/>
                <w:sz w:val="24"/>
                <w:szCs w:val="24"/>
              </w:rPr>
            </w:pPr>
            <w:r w:rsidRPr="00D17A0D">
              <w:rPr>
                <w:rFonts w:ascii="Times New Roman" w:hAnsi="Times New Roman"/>
                <w:sz w:val="24"/>
                <w:szCs w:val="24"/>
              </w:rPr>
              <w:t>What are the limitations of speed control by conventional methods in an Induction motor?</w:t>
            </w:r>
          </w:p>
        </w:tc>
        <w:tc>
          <w:tcPr>
            <w:tcW w:w="852" w:type="dxa"/>
          </w:tcPr>
          <w:p w14:paraId="07D3AB76"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5E657E32"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CO-3</w:t>
            </w:r>
          </w:p>
        </w:tc>
        <w:tc>
          <w:tcPr>
            <w:tcW w:w="853" w:type="dxa"/>
          </w:tcPr>
          <w:p w14:paraId="76A72412"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BL-1</w:t>
            </w:r>
          </w:p>
        </w:tc>
      </w:tr>
      <w:tr w:rsidR="00D17A0D" w:rsidRPr="00D17A0D" w14:paraId="59C3EC2A" w14:textId="77777777" w:rsidTr="004E74A3">
        <w:tc>
          <w:tcPr>
            <w:tcW w:w="902" w:type="dxa"/>
          </w:tcPr>
          <w:p w14:paraId="2C3859E1"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08DCD9EB" w14:textId="77777777" w:rsidR="00D17A0D" w:rsidRPr="00D17A0D" w:rsidRDefault="00D17A0D" w:rsidP="004E74A3">
            <w:pPr>
              <w:spacing w:after="0" w:line="240" w:lineRule="auto"/>
              <w:ind w:right="-603"/>
              <w:contextualSpacing/>
              <w:jc w:val="both"/>
              <w:rPr>
                <w:rFonts w:ascii="Times New Roman" w:hAnsi="Times New Roman"/>
                <w:sz w:val="24"/>
                <w:szCs w:val="24"/>
              </w:rPr>
            </w:pPr>
            <w:r w:rsidRPr="00D17A0D">
              <w:rPr>
                <w:rFonts w:ascii="Times New Roman" w:hAnsi="Times New Roman"/>
                <w:sz w:val="24"/>
                <w:szCs w:val="24"/>
              </w:rPr>
              <w:t>Draw the equivalent circuit of a single-phase induction motor.</w:t>
            </w:r>
          </w:p>
        </w:tc>
        <w:tc>
          <w:tcPr>
            <w:tcW w:w="852" w:type="dxa"/>
          </w:tcPr>
          <w:p w14:paraId="1BA0C34C"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0170F38F"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CO-2</w:t>
            </w:r>
          </w:p>
        </w:tc>
        <w:tc>
          <w:tcPr>
            <w:tcW w:w="853" w:type="dxa"/>
          </w:tcPr>
          <w:p w14:paraId="653C6A39"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BL-2</w:t>
            </w:r>
          </w:p>
        </w:tc>
      </w:tr>
      <w:tr w:rsidR="00D17A0D" w:rsidRPr="00D17A0D" w14:paraId="47EDD04C" w14:textId="77777777" w:rsidTr="004E74A3">
        <w:tc>
          <w:tcPr>
            <w:tcW w:w="902" w:type="dxa"/>
          </w:tcPr>
          <w:p w14:paraId="4C47FC4C"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00A6BED0" w14:textId="77777777" w:rsidR="00D17A0D" w:rsidRPr="00D17A0D" w:rsidRDefault="00D17A0D" w:rsidP="004E74A3">
            <w:pPr>
              <w:spacing w:after="0" w:line="240" w:lineRule="auto"/>
              <w:jc w:val="both"/>
              <w:rPr>
                <w:rFonts w:ascii="Times New Roman" w:hAnsi="Times New Roman"/>
                <w:sz w:val="24"/>
                <w:szCs w:val="24"/>
              </w:rPr>
            </w:pPr>
            <w:r w:rsidRPr="00D17A0D">
              <w:rPr>
                <w:rFonts w:ascii="Times New Roman" w:hAnsi="Times New Roman"/>
                <w:sz w:val="24"/>
                <w:szCs w:val="24"/>
              </w:rPr>
              <w:t>What are the advantages and disadvantages of estimating the voltage regulation of an Alternator by EMF method?</w:t>
            </w:r>
          </w:p>
        </w:tc>
        <w:tc>
          <w:tcPr>
            <w:tcW w:w="852" w:type="dxa"/>
          </w:tcPr>
          <w:p w14:paraId="17F2E4D1"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5C40E2B1"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CO-4</w:t>
            </w:r>
          </w:p>
        </w:tc>
        <w:tc>
          <w:tcPr>
            <w:tcW w:w="853" w:type="dxa"/>
          </w:tcPr>
          <w:p w14:paraId="4045918E"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BL-1</w:t>
            </w:r>
          </w:p>
        </w:tc>
      </w:tr>
      <w:tr w:rsidR="00D17A0D" w:rsidRPr="00D17A0D" w14:paraId="096C84C1" w14:textId="77777777" w:rsidTr="004E74A3">
        <w:tc>
          <w:tcPr>
            <w:tcW w:w="902" w:type="dxa"/>
          </w:tcPr>
          <w:p w14:paraId="095CDA0A" w14:textId="77777777" w:rsidR="00D17A0D" w:rsidRPr="00D17A0D" w:rsidRDefault="00D17A0D" w:rsidP="00D17A0D">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4A2570B9" w14:textId="77777777" w:rsidR="00D17A0D" w:rsidRPr="00D17A0D" w:rsidRDefault="00D17A0D" w:rsidP="004E74A3">
            <w:pPr>
              <w:spacing w:after="0" w:line="240" w:lineRule="auto"/>
              <w:ind w:right="-605"/>
              <w:contextualSpacing/>
              <w:jc w:val="both"/>
              <w:rPr>
                <w:rFonts w:ascii="Times New Roman" w:hAnsi="Times New Roman"/>
                <w:sz w:val="24"/>
                <w:szCs w:val="24"/>
              </w:rPr>
            </w:pPr>
            <w:r w:rsidRPr="00D17A0D">
              <w:rPr>
                <w:rFonts w:ascii="Times New Roman" w:hAnsi="Times New Roman"/>
                <w:sz w:val="24"/>
                <w:szCs w:val="24"/>
              </w:rPr>
              <w:t>What happens when excitation of a synchronous generator is increased?</w:t>
            </w:r>
          </w:p>
        </w:tc>
        <w:tc>
          <w:tcPr>
            <w:tcW w:w="852" w:type="dxa"/>
          </w:tcPr>
          <w:p w14:paraId="196240CD"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2M</w:t>
            </w:r>
          </w:p>
        </w:tc>
        <w:tc>
          <w:tcPr>
            <w:tcW w:w="853" w:type="dxa"/>
          </w:tcPr>
          <w:p w14:paraId="695CB8E9"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CO-4</w:t>
            </w:r>
          </w:p>
        </w:tc>
        <w:tc>
          <w:tcPr>
            <w:tcW w:w="853" w:type="dxa"/>
          </w:tcPr>
          <w:p w14:paraId="252EA494"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BL-2</w:t>
            </w:r>
          </w:p>
        </w:tc>
      </w:tr>
    </w:tbl>
    <w:p w14:paraId="232DA26D" w14:textId="77777777" w:rsidR="00D17A0D" w:rsidRPr="00D17A0D" w:rsidRDefault="00D17A0D" w:rsidP="00D17A0D">
      <w:pPr>
        <w:spacing w:after="0" w:line="240" w:lineRule="auto"/>
        <w:rPr>
          <w:rFonts w:ascii="Times New Roman" w:hAnsi="Times New Roman"/>
          <w:sz w:val="24"/>
          <w:szCs w:val="24"/>
        </w:rPr>
      </w:pPr>
    </w:p>
    <w:p w14:paraId="28BCFFEC" w14:textId="77777777" w:rsidR="00D17A0D" w:rsidRPr="00D17A0D" w:rsidRDefault="00D17A0D" w:rsidP="00D17A0D">
      <w:pPr>
        <w:spacing w:after="0" w:line="240" w:lineRule="auto"/>
        <w:ind w:left="4320" w:firstLine="720"/>
        <w:rPr>
          <w:rFonts w:ascii="Times New Roman" w:eastAsia="Calibri" w:hAnsi="Times New Roman"/>
          <w:b/>
          <w:sz w:val="24"/>
          <w:szCs w:val="24"/>
        </w:rPr>
      </w:pPr>
      <w:r w:rsidRPr="00D17A0D">
        <w:rPr>
          <w:rFonts w:ascii="Times New Roman" w:eastAsia="Calibri" w:hAnsi="Times New Roman"/>
          <w:b/>
          <w:sz w:val="24"/>
          <w:szCs w:val="24"/>
          <w:u w:val="single"/>
        </w:rPr>
        <w:t>PART- B</w:t>
      </w:r>
      <w:r w:rsidRPr="00D17A0D">
        <w:rPr>
          <w:rFonts w:ascii="Times New Roman" w:eastAsia="Calibri" w:hAnsi="Times New Roman"/>
          <w:b/>
          <w:sz w:val="24"/>
          <w:szCs w:val="24"/>
        </w:rPr>
        <w:t xml:space="preserve"> </w:t>
      </w:r>
      <w:r w:rsidRPr="00D17A0D">
        <w:rPr>
          <w:rFonts w:ascii="Times New Roman" w:eastAsia="Calibri" w:hAnsi="Times New Roman"/>
          <w:b/>
          <w:sz w:val="24"/>
          <w:szCs w:val="24"/>
        </w:rPr>
        <w:tab/>
      </w:r>
      <w:r w:rsidRPr="00D17A0D">
        <w:rPr>
          <w:rFonts w:ascii="Times New Roman" w:eastAsia="Calibri" w:hAnsi="Times New Roman"/>
          <w:b/>
          <w:sz w:val="24"/>
          <w:szCs w:val="24"/>
        </w:rPr>
        <w:tab/>
      </w:r>
      <w:r w:rsidRPr="00D17A0D">
        <w:rPr>
          <w:rFonts w:ascii="Times New Roman" w:eastAsia="Calibri" w:hAnsi="Times New Roman"/>
          <w:b/>
          <w:sz w:val="24"/>
          <w:szCs w:val="24"/>
        </w:rPr>
        <w:tab/>
      </w:r>
      <w:r w:rsidRPr="00D17A0D">
        <w:rPr>
          <w:rFonts w:ascii="Times New Roman" w:eastAsia="Calibri" w:hAnsi="Times New Roman"/>
          <w:b/>
          <w:sz w:val="24"/>
          <w:szCs w:val="24"/>
        </w:rPr>
        <w:tab/>
        <w:t xml:space="preserve">           5X10=50M</w:t>
      </w:r>
    </w:p>
    <w:p w14:paraId="75B2CFC8" w14:textId="77777777" w:rsidR="00D17A0D" w:rsidRPr="00D17A0D" w:rsidRDefault="00D17A0D" w:rsidP="00D17A0D">
      <w:pPr>
        <w:spacing w:after="0" w:line="240" w:lineRule="auto"/>
        <w:ind w:left="3600" w:firstLine="720"/>
        <w:rPr>
          <w:rFonts w:ascii="Times New Roman" w:hAnsi="Times New Roman"/>
          <w:sz w:val="24"/>
          <w:szCs w:val="24"/>
        </w:rPr>
      </w:pPr>
    </w:p>
    <w:tbl>
      <w:tblPr>
        <w:tblStyle w:val="TableGrid"/>
        <w:tblW w:w="109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7462"/>
        <w:gridCol w:w="860"/>
        <w:gridCol w:w="860"/>
        <w:gridCol w:w="860"/>
      </w:tblGrid>
      <w:tr w:rsidR="00D17A0D" w:rsidRPr="00D17A0D" w14:paraId="35B22130" w14:textId="77777777" w:rsidTr="004E74A3">
        <w:tc>
          <w:tcPr>
            <w:tcW w:w="10944" w:type="dxa"/>
            <w:gridSpan w:val="5"/>
          </w:tcPr>
          <w:p w14:paraId="67DA1DB2" w14:textId="77777777" w:rsidR="00D17A0D" w:rsidRPr="00D17A0D" w:rsidRDefault="00D17A0D" w:rsidP="00D17A0D">
            <w:pPr>
              <w:spacing w:after="0" w:line="240" w:lineRule="auto"/>
              <w:ind w:firstLine="398"/>
              <w:jc w:val="center"/>
              <w:rPr>
                <w:rFonts w:ascii="Times New Roman" w:hAnsi="Times New Roman"/>
                <w:b/>
                <w:bCs/>
                <w:sz w:val="24"/>
                <w:szCs w:val="24"/>
              </w:rPr>
            </w:pPr>
            <w:r w:rsidRPr="00D17A0D">
              <w:rPr>
                <w:rFonts w:ascii="Times New Roman" w:hAnsi="Times New Roman"/>
                <w:b/>
                <w:bCs/>
                <w:sz w:val="24"/>
                <w:szCs w:val="24"/>
              </w:rPr>
              <w:t>UNIT-I</w:t>
            </w:r>
          </w:p>
        </w:tc>
      </w:tr>
      <w:tr w:rsidR="00D17A0D" w:rsidRPr="00D17A0D" w14:paraId="67F58071" w14:textId="77777777" w:rsidTr="004E74A3">
        <w:tc>
          <w:tcPr>
            <w:tcW w:w="902" w:type="dxa"/>
          </w:tcPr>
          <w:p w14:paraId="0DAFFB05"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1</w:t>
            </w:r>
          </w:p>
        </w:tc>
        <w:tc>
          <w:tcPr>
            <w:tcW w:w="7462" w:type="dxa"/>
          </w:tcPr>
          <w:p w14:paraId="333D945B" w14:textId="77777777" w:rsidR="00D17A0D" w:rsidRPr="00D17A0D" w:rsidRDefault="00D17A0D" w:rsidP="00D17A0D">
            <w:pPr>
              <w:spacing w:after="0" w:line="240" w:lineRule="auto"/>
              <w:jc w:val="both"/>
              <w:rPr>
                <w:rFonts w:ascii="Times New Roman" w:hAnsi="Times New Roman"/>
                <w:sz w:val="24"/>
                <w:szCs w:val="24"/>
              </w:rPr>
            </w:pPr>
            <w:r w:rsidRPr="00D17A0D">
              <w:rPr>
                <w:rFonts w:ascii="Times New Roman" w:hAnsi="Times New Roman"/>
                <w:sz w:val="24"/>
                <w:szCs w:val="24"/>
              </w:rPr>
              <w:t>Explain briefly the principle of operation of an induction Motor and the development of Induced Torque in an Induction Motor.</w:t>
            </w:r>
          </w:p>
        </w:tc>
        <w:tc>
          <w:tcPr>
            <w:tcW w:w="860" w:type="dxa"/>
          </w:tcPr>
          <w:p w14:paraId="5C7140F9"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7FD66918"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CO-2</w:t>
            </w:r>
          </w:p>
        </w:tc>
        <w:tc>
          <w:tcPr>
            <w:tcW w:w="860" w:type="dxa"/>
          </w:tcPr>
          <w:p w14:paraId="5F8AB959"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BL-1</w:t>
            </w:r>
          </w:p>
        </w:tc>
      </w:tr>
      <w:tr w:rsidR="00D17A0D" w:rsidRPr="00D17A0D" w14:paraId="4525089F" w14:textId="77777777" w:rsidTr="004E74A3">
        <w:tc>
          <w:tcPr>
            <w:tcW w:w="10944" w:type="dxa"/>
            <w:gridSpan w:val="5"/>
          </w:tcPr>
          <w:p w14:paraId="504D6B95"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D17A0D" w:rsidRPr="00D17A0D" w14:paraId="011F4383" w14:textId="77777777" w:rsidTr="004E74A3">
        <w:tc>
          <w:tcPr>
            <w:tcW w:w="902" w:type="dxa"/>
          </w:tcPr>
          <w:p w14:paraId="38C89F44"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2</w:t>
            </w:r>
          </w:p>
        </w:tc>
        <w:tc>
          <w:tcPr>
            <w:tcW w:w="7462" w:type="dxa"/>
          </w:tcPr>
          <w:p w14:paraId="0392D5F0" w14:textId="77777777" w:rsidR="00D17A0D" w:rsidRPr="00D17A0D" w:rsidRDefault="00D17A0D" w:rsidP="00D17A0D">
            <w:pPr>
              <w:spacing w:after="0" w:line="240" w:lineRule="auto"/>
              <w:jc w:val="both"/>
              <w:rPr>
                <w:rFonts w:ascii="Times New Roman" w:hAnsi="Times New Roman"/>
                <w:sz w:val="24"/>
                <w:szCs w:val="24"/>
              </w:rPr>
            </w:pPr>
            <w:r w:rsidRPr="00D17A0D">
              <w:rPr>
                <w:rFonts w:ascii="Times New Roman" w:hAnsi="Times New Roman"/>
                <w:sz w:val="24"/>
                <w:szCs w:val="24"/>
              </w:rPr>
              <w:t>In a 6 pole, 3 phase, 50 Hz Induction motor with star connected Rotor, the rotor resistance per phase is 0.3 Ω, the reactance at standstill is 1.5Ω per phase and the EMF between the slip rings on open circuit is 175 V. Calculate: (</w:t>
            </w:r>
            <w:proofErr w:type="spellStart"/>
            <w:r w:rsidRPr="00D17A0D">
              <w:rPr>
                <w:rFonts w:ascii="Times New Roman" w:hAnsi="Times New Roman"/>
                <w:sz w:val="24"/>
                <w:szCs w:val="24"/>
              </w:rPr>
              <w:t>i</w:t>
            </w:r>
            <w:proofErr w:type="spellEnd"/>
            <w:r w:rsidRPr="00D17A0D">
              <w:rPr>
                <w:rFonts w:ascii="Times New Roman" w:hAnsi="Times New Roman"/>
                <w:sz w:val="24"/>
                <w:szCs w:val="24"/>
              </w:rPr>
              <w:t>) Slip at a speed of 960RPM      (ii) Rotor EMF per phase           (iii) Rotor frequency and reactance at speed of 950 RPM</w:t>
            </w:r>
          </w:p>
        </w:tc>
        <w:tc>
          <w:tcPr>
            <w:tcW w:w="860" w:type="dxa"/>
          </w:tcPr>
          <w:p w14:paraId="332610AF"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565AE1C4"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CO-4</w:t>
            </w:r>
          </w:p>
        </w:tc>
        <w:tc>
          <w:tcPr>
            <w:tcW w:w="860" w:type="dxa"/>
          </w:tcPr>
          <w:p w14:paraId="7793EE06"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BL-4</w:t>
            </w:r>
          </w:p>
        </w:tc>
      </w:tr>
      <w:tr w:rsidR="00D17A0D" w:rsidRPr="00D17A0D" w14:paraId="3277FBFE" w14:textId="77777777" w:rsidTr="004E74A3">
        <w:tc>
          <w:tcPr>
            <w:tcW w:w="10944" w:type="dxa"/>
            <w:gridSpan w:val="5"/>
          </w:tcPr>
          <w:p w14:paraId="276D9849"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UNIT-II</w:t>
            </w:r>
          </w:p>
        </w:tc>
      </w:tr>
      <w:tr w:rsidR="00D17A0D" w:rsidRPr="00D17A0D" w14:paraId="727BA46F" w14:textId="77777777" w:rsidTr="004E74A3">
        <w:tc>
          <w:tcPr>
            <w:tcW w:w="902" w:type="dxa"/>
          </w:tcPr>
          <w:p w14:paraId="400B0B97"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3</w:t>
            </w:r>
          </w:p>
        </w:tc>
        <w:tc>
          <w:tcPr>
            <w:tcW w:w="7462" w:type="dxa"/>
          </w:tcPr>
          <w:p w14:paraId="02C8668E"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Describe the construction and working principle of a Doubly Fed Induction Machine (DFIM).</w:t>
            </w:r>
          </w:p>
        </w:tc>
        <w:tc>
          <w:tcPr>
            <w:tcW w:w="860" w:type="dxa"/>
          </w:tcPr>
          <w:p w14:paraId="5D130457"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3D9A64A2"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CO-1</w:t>
            </w:r>
          </w:p>
        </w:tc>
        <w:tc>
          <w:tcPr>
            <w:tcW w:w="860" w:type="dxa"/>
          </w:tcPr>
          <w:p w14:paraId="67138253"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BL-2</w:t>
            </w:r>
          </w:p>
        </w:tc>
      </w:tr>
      <w:tr w:rsidR="00D17A0D" w:rsidRPr="00D17A0D" w14:paraId="5EDCD009" w14:textId="77777777" w:rsidTr="004E74A3">
        <w:tc>
          <w:tcPr>
            <w:tcW w:w="10944" w:type="dxa"/>
            <w:gridSpan w:val="5"/>
          </w:tcPr>
          <w:p w14:paraId="0C6020F3"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D17A0D" w:rsidRPr="00D17A0D" w14:paraId="7A9A85C7" w14:textId="77777777" w:rsidTr="004E74A3">
        <w:tc>
          <w:tcPr>
            <w:tcW w:w="902" w:type="dxa"/>
          </w:tcPr>
          <w:p w14:paraId="5825C73A"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4</w:t>
            </w:r>
          </w:p>
        </w:tc>
        <w:tc>
          <w:tcPr>
            <w:tcW w:w="7462" w:type="dxa"/>
          </w:tcPr>
          <w:p w14:paraId="3C58F3BB"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Explain the circle diagram of a 3-phase induction motor and describe the procedure to draw it.</w:t>
            </w:r>
          </w:p>
        </w:tc>
        <w:tc>
          <w:tcPr>
            <w:tcW w:w="860" w:type="dxa"/>
          </w:tcPr>
          <w:p w14:paraId="3B8B29D8"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64D1264C"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CO-2</w:t>
            </w:r>
          </w:p>
        </w:tc>
        <w:tc>
          <w:tcPr>
            <w:tcW w:w="860" w:type="dxa"/>
          </w:tcPr>
          <w:p w14:paraId="46B721DA"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BL-3</w:t>
            </w:r>
          </w:p>
        </w:tc>
      </w:tr>
      <w:tr w:rsidR="00D17A0D" w:rsidRPr="00D17A0D" w14:paraId="669CF979" w14:textId="77777777" w:rsidTr="004E74A3">
        <w:tc>
          <w:tcPr>
            <w:tcW w:w="10944" w:type="dxa"/>
            <w:gridSpan w:val="5"/>
          </w:tcPr>
          <w:p w14:paraId="150B1E7A"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UNIT-III</w:t>
            </w:r>
          </w:p>
        </w:tc>
      </w:tr>
      <w:tr w:rsidR="00D17A0D" w:rsidRPr="00D17A0D" w14:paraId="7534061F" w14:textId="77777777" w:rsidTr="004E74A3">
        <w:tc>
          <w:tcPr>
            <w:tcW w:w="902" w:type="dxa"/>
          </w:tcPr>
          <w:p w14:paraId="2F1B77EA"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5</w:t>
            </w:r>
          </w:p>
        </w:tc>
        <w:tc>
          <w:tcPr>
            <w:tcW w:w="7462" w:type="dxa"/>
          </w:tcPr>
          <w:p w14:paraId="4BD4277F"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Explain capacitor-start and capacitor-start capacitor-run motors with torque-speed characteristics.</w:t>
            </w:r>
          </w:p>
        </w:tc>
        <w:tc>
          <w:tcPr>
            <w:tcW w:w="860" w:type="dxa"/>
          </w:tcPr>
          <w:p w14:paraId="24FC04A9"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734B92D8"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CO-2</w:t>
            </w:r>
          </w:p>
        </w:tc>
        <w:tc>
          <w:tcPr>
            <w:tcW w:w="860" w:type="dxa"/>
          </w:tcPr>
          <w:p w14:paraId="354D654D"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BL-1</w:t>
            </w:r>
          </w:p>
        </w:tc>
      </w:tr>
      <w:tr w:rsidR="00D17A0D" w:rsidRPr="00D17A0D" w14:paraId="785D61C3" w14:textId="77777777" w:rsidTr="004E74A3">
        <w:tc>
          <w:tcPr>
            <w:tcW w:w="10944" w:type="dxa"/>
            <w:gridSpan w:val="5"/>
          </w:tcPr>
          <w:p w14:paraId="67DBDA95"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D17A0D" w:rsidRPr="00D17A0D" w14:paraId="5DF699E8" w14:textId="77777777" w:rsidTr="004E74A3">
        <w:trPr>
          <w:trHeight w:val="70"/>
        </w:trPr>
        <w:tc>
          <w:tcPr>
            <w:tcW w:w="902" w:type="dxa"/>
          </w:tcPr>
          <w:p w14:paraId="317C7BAA"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6</w:t>
            </w:r>
          </w:p>
        </w:tc>
        <w:tc>
          <w:tcPr>
            <w:tcW w:w="7462" w:type="dxa"/>
          </w:tcPr>
          <w:p w14:paraId="0FA0EC1F"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Explain why a single-phase induction motor is not self-starting using double field revolving theory.</w:t>
            </w:r>
          </w:p>
        </w:tc>
        <w:tc>
          <w:tcPr>
            <w:tcW w:w="860" w:type="dxa"/>
          </w:tcPr>
          <w:p w14:paraId="2B8F200E"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2CCD74CE"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CO-3</w:t>
            </w:r>
          </w:p>
        </w:tc>
        <w:tc>
          <w:tcPr>
            <w:tcW w:w="860" w:type="dxa"/>
          </w:tcPr>
          <w:p w14:paraId="6106D3C2"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BL-1</w:t>
            </w:r>
          </w:p>
        </w:tc>
      </w:tr>
      <w:tr w:rsidR="00D17A0D" w:rsidRPr="00D17A0D" w14:paraId="0DD46ADA" w14:textId="77777777" w:rsidTr="004E74A3">
        <w:tc>
          <w:tcPr>
            <w:tcW w:w="10944" w:type="dxa"/>
            <w:gridSpan w:val="5"/>
          </w:tcPr>
          <w:p w14:paraId="587B50B7"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UNIT-IV</w:t>
            </w:r>
          </w:p>
        </w:tc>
      </w:tr>
      <w:tr w:rsidR="00D17A0D" w:rsidRPr="00D17A0D" w14:paraId="550E945B" w14:textId="77777777" w:rsidTr="004E74A3">
        <w:tc>
          <w:tcPr>
            <w:tcW w:w="902" w:type="dxa"/>
          </w:tcPr>
          <w:p w14:paraId="2913F607"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7</w:t>
            </w:r>
          </w:p>
        </w:tc>
        <w:tc>
          <w:tcPr>
            <w:tcW w:w="7462" w:type="dxa"/>
          </w:tcPr>
          <w:p w14:paraId="7DD2334B"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Explain synchronization procedure of alternators with neat diagram.</w:t>
            </w:r>
          </w:p>
        </w:tc>
        <w:tc>
          <w:tcPr>
            <w:tcW w:w="860" w:type="dxa"/>
          </w:tcPr>
          <w:p w14:paraId="0406D2C4"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14D048E7"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CO-2</w:t>
            </w:r>
          </w:p>
        </w:tc>
        <w:tc>
          <w:tcPr>
            <w:tcW w:w="860" w:type="dxa"/>
          </w:tcPr>
          <w:p w14:paraId="15897307"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BL-2</w:t>
            </w:r>
          </w:p>
        </w:tc>
      </w:tr>
      <w:tr w:rsidR="00D17A0D" w:rsidRPr="00D17A0D" w14:paraId="5A9BE156" w14:textId="77777777" w:rsidTr="004E74A3">
        <w:tc>
          <w:tcPr>
            <w:tcW w:w="10944" w:type="dxa"/>
            <w:gridSpan w:val="5"/>
          </w:tcPr>
          <w:p w14:paraId="2B5E4578"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D17A0D" w:rsidRPr="00D17A0D" w14:paraId="2A6EAEBC" w14:textId="77777777" w:rsidTr="004E74A3">
        <w:tc>
          <w:tcPr>
            <w:tcW w:w="902" w:type="dxa"/>
          </w:tcPr>
          <w:p w14:paraId="29208ACB"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8</w:t>
            </w:r>
          </w:p>
        </w:tc>
        <w:tc>
          <w:tcPr>
            <w:tcW w:w="7462" w:type="dxa"/>
          </w:tcPr>
          <w:p w14:paraId="60794C76"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A 3 phase, 16 Pole, star connected alternator has 144 slots on the armature periphery. Each slot contains 10 conductors. It is driven at 375 RPM. The line value of EMF available across the terminals is observed to be 2.657 KV. Find the frequency of the induced EMF and flux per pole.</w:t>
            </w:r>
          </w:p>
        </w:tc>
        <w:tc>
          <w:tcPr>
            <w:tcW w:w="860" w:type="dxa"/>
          </w:tcPr>
          <w:p w14:paraId="287725FB"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7DF8E339"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CO-4</w:t>
            </w:r>
          </w:p>
        </w:tc>
        <w:tc>
          <w:tcPr>
            <w:tcW w:w="860" w:type="dxa"/>
          </w:tcPr>
          <w:p w14:paraId="50320821"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BL-4</w:t>
            </w:r>
          </w:p>
        </w:tc>
      </w:tr>
      <w:tr w:rsidR="00D17A0D" w:rsidRPr="00D17A0D" w14:paraId="65FB21C3" w14:textId="77777777" w:rsidTr="004E74A3">
        <w:tc>
          <w:tcPr>
            <w:tcW w:w="10944" w:type="dxa"/>
            <w:gridSpan w:val="5"/>
          </w:tcPr>
          <w:p w14:paraId="05B3028E" w14:textId="77777777" w:rsidR="004E74A3" w:rsidRDefault="004E74A3" w:rsidP="00D17A0D">
            <w:pPr>
              <w:spacing w:after="0" w:line="240" w:lineRule="auto"/>
              <w:jc w:val="center"/>
              <w:rPr>
                <w:rFonts w:ascii="Times New Roman" w:hAnsi="Times New Roman"/>
                <w:b/>
                <w:bCs/>
                <w:sz w:val="24"/>
                <w:szCs w:val="24"/>
              </w:rPr>
            </w:pPr>
          </w:p>
          <w:p w14:paraId="23FA5E1B" w14:textId="77777777" w:rsidR="004E74A3" w:rsidRDefault="004E74A3" w:rsidP="00D17A0D">
            <w:pPr>
              <w:spacing w:after="0" w:line="240" w:lineRule="auto"/>
              <w:jc w:val="center"/>
              <w:rPr>
                <w:rFonts w:ascii="Times New Roman" w:hAnsi="Times New Roman"/>
                <w:b/>
                <w:bCs/>
                <w:sz w:val="24"/>
                <w:szCs w:val="24"/>
              </w:rPr>
            </w:pPr>
          </w:p>
          <w:p w14:paraId="25EE2E47" w14:textId="77777777" w:rsidR="004E74A3" w:rsidRDefault="004E74A3" w:rsidP="00D17A0D">
            <w:pPr>
              <w:spacing w:after="0" w:line="240" w:lineRule="auto"/>
              <w:jc w:val="center"/>
              <w:rPr>
                <w:rFonts w:ascii="Times New Roman" w:hAnsi="Times New Roman"/>
                <w:b/>
                <w:bCs/>
                <w:sz w:val="24"/>
                <w:szCs w:val="24"/>
              </w:rPr>
            </w:pPr>
          </w:p>
          <w:p w14:paraId="7332267B" w14:textId="56F8E821"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UNIT-V</w:t>
            </w:r>
          </w:p>
        </w:tc>
      </w:tr>
      <w:tr w:rsidR="00D17A0D" w:rsidRPr="00D17A0D" w14:paraId="05D1F57C" w14:textId="77777777" w:rsidTr="004E74A3">
        <w:trPr>
          <w:trHeight w:val="123"/>
        </w:trPr>
        <w:tc>
          <w:tcPr>
            <w:tcW w:w="902" w:type="dxa"/>
          </w:tcPr>
          <w:p w14:paraId="6E4B1106"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lastRenderedPageBreak/>
              <w:t>9</w:t>
            </w:r>
          </w:p>
        </w:tc>
        <w:tc>
          <w:tcPr>
            <w:tcW w:w="7462" w:type="dxa"/>
          </w:tcPr>
          <w:p w14:paraId="50D9158E" w14:textId="77777777" w:rsidR="00D17A0D" w:rsidRPr="00D17A0D" w:rsidRDefault="00D17A0D" w:rsidP="00D17A0D">
            <w:pPr>
              <w:pStyle w:val="ListParagraph"/>
              <w:numPr>
                <w:ilvl w:val="0"/>
                <w:numId w:val="2"/>
              </w:numPr>
              <w:spacing w:after="0" w:line="240" w:lineRule="auto"/>
              <w:ind w:left="360"/>
              <w:contextualSpacing w:val="0"/>
              <w:rPr>
                <w:rFonts w:ascii="Times New Roman" w:hAnsi="Times New Roman"/>
                <w:sz w:val="24"/>
                <w:szCs w:val="24"/>
              </w:rPr>
            </w:pPr>
            <w:r w:rsidRPr="00D17A0D">
              <w:rPr>
                <w:rFonts w:ascii="Times New Roman" w:hAnsi="Times New Roman"/>
                <w:sz w:val="24"/>
                <w:szCs w:val="24"/>
              </w:rPr>
              <w:t>Explain the operation of synchronous motor with phasor diagram.</w:t>
            </w:r>
          </w:p>
        </w:tc>
        <w:tc>
          <w:tcPr>
            <w:tcW w:w="860" w:type="dxa"/>
          </w:tcPr>
          <w:p w14:paraId="331CC486"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71AC1DA5"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CO-1</w:t>
            </w:r>
          </w:p>
        </w:tc>
        <w:tc>
          <w:tcPr>
            <w:tcW w:w="860" w:type="dxa"/>
          </w:tcPr>
          <w:p w14:paraId="72FA4264"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BL-1</w:t>
            </w:r>
          </w:p>
        </w:tc>
      </w:tr>
      <w:tr w:rsidR="00D17A0D" w:rsidRPr="00D17A0D" w14:paraId="45D4C629" w14:textId="77777777" w:rsidTr="004E74A3">
        <w:tc>
          <w:tcPr>
            <w:tcW w:w="902" w:type="dxa"/>
          </w:tcPr>
          <w:p w14:paraId="62C352F6" w14:textId="77777777" w:rsidR="00D17A0D" w:rsidRPr="00D17A0D" w:rsidRDefault="00D17A0D" w:rsidP="00D17A0D">
            <w:pPr>
              <w:spacing w:after="0" w:line="240" w:lineRule="auto"/>
              <w:jc w:val="center"/>
              <w:rPr>
                <w:rFonts w:ascii="Times New Roman" w:hAnsi="Times New Roman"/>
                <w:sz w:val="24"/>
                <w:szCs w:val="24"/>
              </w:rPr>
            </w:pPr>
          </w:p>
        </w:tc>
        <w:tc>
          <w:tcPr>
            <w:tcW w:w="7462" w:type="dxa"/>
          </w:tcPr>
          <w:p w14:paraId="7A529B0E" w14:textId="77777777" w:rsidR="00D17A0D" w:rsidRPr="00D17A0D" w:rsidRDefault="00D17A0D" w:rsidP="00D17A0D">
            <w:pPr>
              <w:pStyle w:val="ListParagraph"/>
              <w:numPr>
                <w:ilvl w:val="0"/>
                <w:numId w:val="2"/>
              </w:numPr>
              <w:spacing w:after="0" w:line="240" w:lineRule="auto"/>
              <w:ind w:left="360"/>
              <w:contextualSpacing w:val="0"/>
              <w:rPr>
                <w:rFonts w:ascii="Times New Roman" w:hAnsi="Times New Roman"/>
                <w:sz w:val="24"/>
                <w:szCs w:val="24"/>
              </w:rPr>
            </w:pPr>
            <w:r w:rsidRPr="00D17A0D">
              <w:rPr>
                <w:rFonts w:ascii="Times New Roman" w:hAnsi="Times New Roman"/>
                <w:sz w:val="24"/>
                <w:szCs w:val="24"/>
              </w:rPr>
              <w:t>Explain V-curves and inverted V-curves of synchronous motor.</w:t>
            </w:r>
          </w:p>
        </w:tc>
        <w:tc>
          <w:tcPr>
            <w:tcW w:w="860" w:type="dxa"/>
          </w:tcPr>
          <w:p w14:paraId="4E13534F"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5M</w:t>
            </w:r>
          </w:p>
        </w:tc>
        <w:tc>
          <w:tcPr>
            <w:tcW w:w="860" w:type="dxa"/>
          </w:tcPr>
          <w:p w14:paraId="566FD4D7"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CO-1</w:t>
            </w:r>
          </w:p>
        </w:tc>
        <w:tc>
          <w:tcPr>
            <w:tcW w:w="860" w:type="dxa"/>
          </w:tcPr>
          <w:p w14:paraId="1B451F77"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BL-1</w:t>
            </w:r>
          </w:p>
        </w:tc>
      </w:tr>
      <w:tr w:rsidR="00D17A0D" w:rsidRPr="00D17A0D" w14:paraId="68FD8313" w14:textId="77777777" w:rsidTr="004E74A3">
        <w:tc>
          <w:tcPr>
            <w:tcW w:w="10944" w:type="dxa"/>
            <w:gridSpan w:val="5"/>
          </w:tcPr>
          <w:p w14:paraId="0EC2FA00" w14:textId="77777777" w:rsidR="00D17A0D" w:rsidRPr="00D17A0D" w:rsidRDefault="00D17A0D" w:rsidP="00D17A0D">
            <w:pPr>
              <w:spacing w:after="0" w:line="240" w:lineRule="auto"/>
              <w:jc w:val="center"/>
              <w:rPr>
                <w:rFonts w:ascii="Times New Roman" w:hAnsi="Times New Roman"/>
                <w:b/>
                <w:bCs/>
                <w:sz w:val="24"/>
                <w:szCs w:val="24"/>
              </w:rPr>
            </w:pPr>
            <w:r w:rsidRPr="00D17A0D">
              <w:rPr>
                <w:rFonts w:ascii="Times New Roman" w:hAnsi="Times New Roman"/>
                <w:b/>
                <w:bCs/>
                <w:sz w:val="24"/>
                <w:szCs w:val="24"/>
              </w:rPr>
              <w:t>OR</w:t>
            </w:r>
          </w:p>
        </w:tc>
      </w:tr>
      <w:tr w:rsidR="00D17A0D" w:rsidRPr="00D17A0D" w14:paraId="16D22C38" w14:textId="77777777" w:rsidTr="004E74A3">
        <w:tc>
          <w:tcPr>
            <w:tcW w:w="902" w:type="dxa"/>
          </w:tcPr>
          <w:p w14:paraId="609A6F21"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10</w:t>
            </w:r>
          </w:p>
        </w:tc>
        <w:tc>
          <w:tcPr>
            <w:tcW w:w="7462" w:type="dxa"/>
          </w:tcPr>
          <w:p w14:paraId="1FA62F2A"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Explain what hunting is in a Synchronous Motor and the methods of its suppression.</w:t>
            </w:r>
          </w:p>
        </w:tc>
        <w:tc>
          <w:tcPr>
            <w:tcW w:w="860" w:type="dxa"/>
          </w:tcPr>
          <w:p w14:paraId="456C207F"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10M</w:t>
            </w:r>
          </w:p>
        </w:tc>
        <w:tc>
          <w:tcPr>
            <w:tcW w:w="860" w:type="dxa"/>
          </w:tcPr>
          <w:p w14:paraId="6027717D"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CO-2</w:t>
            </w:r>
          </w:p>
        </w:tc>
        <w:tc>
          <w:tcPr>
            <w:tcW w:w="860" w:type="dxa"/>
          </w:tcPr>
          <w:p w14:paraId="6439C1F1" w14:textId="77777777" w:rsidR="00D17A0D" w:rsidRPr="00D17A0D" w:rsidRDefault="00D17A0D" w:rsidP="00D17A0D">
            <w:pPr>
              <w:spacing w:after="0" w:line="240" w:lineRule="auto"/>
              <w:rPr>
                <w:rFonts w:ascii="Times New Roman" w:hAnsi="Times New Roman"/>
                <w:sz w:val="24"/>
                <w:szCs w:val="24"/>
              </w:rPr>
            </w:pPr>
            <w:r w:rsidRPr="00D17A0D">
              <w:rPr>
                <w:rFonts w:ascii="Times New Roman" w:hAnsi="Times New Roman"/>
                <w:sz w:val="24"/>
                <w:szCs w:val="24"/>
              </w:rPr>
              <w:t>BL-2</w:t>
            </w:r>
          </w:p>
        </w:tc>
      </w:tr>
    </w:tbl>
    <w:p w14:paraId="17F728E1" w14:textId="77777777" w:rsidR="00D17A0D" w:rsidRPr="00D17A0D" w:rsidRDefault="00D17A0D" w:rsidP="00D17A0D">
      <w:pPr>
        <w:spacing w:after="0" w:line="240" w:lineRule="auto"/>
        <w:jc w:val="center"/>
        <w:rPr>
          <w:rFonts w:ascii="Times New Roman" w:hAnsi="Times New Roman"/>
          <w:sz w:val="24"/>
          <w:szCs w:val="24"/>
        </w:rPr>
      </w:pPr>
    </w:p>
    <w:p w14:paraId="7FE7EC9E" w14:textId="77777777" w:rsidR="00D17A0D" w:rsidRPr="00D17A0D" w:rsidRDefault="00D17A0D" w:rsidP="00D17A0D">
      <w:pPr>
        <w:spacing w:after="0" w:line="240" w:lineRule="auto"/>
        <w:jc w:val="center"/>
        <w:rPr>
          <w:rFonts w:ascii="Times New Roman" w:hAnsi="Times New Roman"/>
          <w:sz w:val="24"/>
          <w:szCs w:val="24"/>
        </w:rPr>
      </w:pPr>
      <w:r w:rsidRPr="00D17A0D">
        <w:rPr>
          <w:rFonts w:ascii="Times New Roman" w:hAnsi="Times New Roman"/>
          <w:sz w:val="24"/>
          <w:szCs w:val="24"/>
        </w:rPr>
        <w:t>****</w:t>
      </w:r>
    </w:p>
    <w:p w14:paraId="4585DF3C" w14:textId="77777777" w:rsidR="006A40F2" w:rsidRDefault="006A40F2"/>
    <w:sectPr w:rsidR="006A40F2" w:rsidSect="00D17A0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3110160">
    <w:abstractNumId w:val="1"/>
  </w:num>
  <w:num w:numId="2" w16cid:durableId="1355031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F2"/>
    <w:rsid w:val="001F5E21"/>
    <w:rsid w:val="004E74A3"/>
    <w:rsid w:val="006A40F2"/>
    <w:rsid w:val="00751507"/>
    <w:rsid w:val="00863157"/>
    <w:rsid w:val="00D17A0D"/>
    <w:rsid w:val="00F672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DE987"/>
  <w15:chartTrackingRefBased/>
  <w15:docId w15:val="{AA2ACF59-1B1F-45BB-9ADB-8F1D63F8F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A0D"/>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6A40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40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40F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40F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40F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40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0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0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0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0F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40F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40F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40F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40F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40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0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0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0F2"/>
    <w:rPr>
      <w:rFonts w:eastAsiaTheme="majorEastAsia" w:cstheme="majorBidi"/>
      <w:color w:val="272727" w:themeColor="text1" w:themeTint="D8"/>
    </w:rPr>
  </w:style>
  <w:style w:type="paragraph" w:styleId="Title">
    <w:name w:val="Title"/>
    <w:basedOn w:val="Normal"/>
    <w:next w:val="Normal"/>
    <w:link w:val="TitleChar"/>
    <w:uiPriority w:val="10"/>
    <w:qFormat/>
    <w:rsid w:val="006A40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0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0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0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0F2"/>
    <w:pPr>
      <w:spacing w:before="160"/>
      <w:jc w:val="center"/>
    </w:pPr>
    <w:rPr>
      <w:i/>
      <w:iCs/>
      <w:color w:val="404040" w:themeColor="text1" w:themeTint="BF"/>
    </w:rPr>
  </w:style>
  <w:style w:type="character" w:customStyle="1" w:styleId="QuoteChar">
    <w:name w:val="Quote Char"/>
    <w:basedOn w:val="DefaultParagraphFont"/>
    <w:link w:val="Quote"/>
    <w:uiPriority w:val="29"/>
    <w:rsid w:val="006A40F2"/>
    <w:rPr>
      <w:i/>
      <w:iCs/>
      <w:color w:val="404040" w:themeColor="text1" w:themeTint="BF"/>
    </w:rPr>
  </w:style>
  <w:style w:type="paragraph" w:styleId="ListParagraph">
    <w:name w:val="List Paragraph"/>
    <w:basedOn w:val="Normal"/>
    <w:uiPriority w:val="34"/>
    <w:qFormat/>
    <w:rsid w:val="006A40F2"/>
    <w:pPr>
      <w:ind w:left="720"/>
      <w:contextualSpacing/>
    </w:pPr>
  </w:style>
  <w:style w:type="character" w:styleId="IntenseEmphasis">
    <w:name w:val="Intense Emphasis"/>
    <w:basedOn w:val="DefaultParagraphFont"/>
    <w:uiPriority w:val="21"/>
    <w:qFormat/>
    <w:rsid w:val="006A40F2"/>
    <w:rPr>
      <w:i/>
      <w:iCs/>
      <w:color w:val="2F5496" w:themeColor="accent1" w:themeShade="BF"/>
    </w:rPr>
  </w:style>
  <w:style w:type="paragraph" w:styleId="IntenseQuote">
    <w:name w:val="Intense Quote"/>
    <w:basedOn w:val="Normal"/>
    <w:next w:val="Normal"/>
    <w:link w:val="IntenseQuoteChar"/>
    <w:uiPriority w:val="30"/>
    <w:qFormat/>
    <w:rsid w:val="006A40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40F2"/>
    <w:rPr>
      <w:i/>
      <w:iCs/>
      <w:color w:val="2F5496" w:themeColor="accent1" w:themeShade="BF"/>
    </w:rPr>
  </w:style>
  <w:style w:type="character" w:styleId="IntenseReference">
    <w:name w:val="Intense Reference"/>
    <w:basedOn w:val="DefaultParagraphFont"/>
    <w:uiPriority w:val="32"/>
    <w:qFormat/>
    <w:rsid w:val="006A40F2"/>
    <w:rPr>
      <w:b/>
      <w:bCs/>
      <w:smallCaps/>
      <w:color w:val="2F5496" w:themeColor="accent1" w:themeShade="BF"/>
      <w:spacing w:val="5"/>
    </w:rPr>
  </w:style>
  <w:style w:type="table" w:styleId="TableGrid">
    <w:name w:val="Table Grid"/>
    <w:basedOn w:val="TableNormal"/>
    <w:uiPriority w:val="59"/>
    <w:rsid w:val="00D17A0D"/>
    <w:pPr>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392</Words>
  <Characters>2240</Characters>
  <Application>Microsoft Office Word</Application>
  <DocSecurity>0</DocSecurity>
  <Lines>18</Lines>
  <Paragraphs>5</Paragraphs>
  <ScaleCrop>false</ScaleCrop>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ACOE</cp:lastModifiedBy>
  <cp:revision>4</cp:revision>
  <dcterms:created xsi:type="dcterms:W3CDTF">2026-05-14T08:52:00Z</dcterms:created>
  <dcterms:modified xsi:type="dcterms:W3CDTF">2026-05-19T11:01:00Z</dcterms:modified>
</cp:coreProperties>
</file>